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62C37A" w14:textId="77777777" w:rsidR="00774447" w:rsidRPr="006A3053" w:rsidRDefault="008C1DB9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РЕШЕНИЕ</w:t>
      </w:r>
    </w:p>
    <w:p w14:paraId="56F20034" w14:textId="77777777" w:rsidR="008C1DB9" w:rsidRPr="006A3053" w:rsidRDefault="00E10410" w:rsidP="008C1DB9">
      <w:pPr>
        <w:jc w:val="center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о</w:t>
      </w:r>
      <w:r w:rsidR="008C1DB9" w:rsidRPr="006A3053">
        <w:rPr>
          <w:rFonts w:ascii="Times New Roman" w:hAnsi="Times New Roman" w:cs="Times New Roman"/>
          <w:sz w:val="26"/>
          <w:szCs w:val="26"/>
        </w:rPr>
        <w:t>б отсутствии оснований для направления представления и (или) предписания объекту контроля</w:t>
      </w:r>
    </w:p>
    <w:p w14:paraId="6EC4141F" w14:textId="234EDF86" w:rsidR="00464432" w:rsidRPr="006A3053" w:rsidRDefault="00464432" w:rsidP="00464432">
      <w:pPr>
        <w:spacing w:after="0"/>
        <w:rPr>
          <w:rFonts w:ascii="Times New Roman" w:hAnsi="Times New Roman" w:cs="Times New Roman"/>
          <w:sz w:val="26"/>
          <w:szCs w:val="26"/>
          <w:u w:val="single"/>
        </w:rPr>
      </w:pPr>
      <w:r w:rsidRPr="006A3053">
        <w:rPr>
          <w:rFonts w:ascii="Times New Roman" w:hAnsi="Times New Roman" w:cs="Times New Roman"/>
          <w:sz w:val="26"/>
          <w:szCs w:val="26"/>
          <w:u w:val="single"/>
        </w:rPr>
        <w:t xml:space="preserve">    Москва</w:t>
      </w:r>
      <w:r w:rsidRPr="006A3053">
        <w:rPr>
          <w:rFonts w:ascii="Times New Roman" w:hAnsi="Times New Roman" w:cs="Times New Roman"/>
          <w:sz w:val="26"/>
          <w:szCs w:val="26"/>
          <w:u w:val="single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="00836C1E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="006A3053">
        <w:rPr>
          <w:rFonts w:ascii="Times New Roman" w:hAnsi="Times New Roman" w:cs="Times New Roman"/>
          <w:sz w:val="26"/>
          <w:szCs w:val="26"/>
          <w:u w:val="single"/>
        </w:rPr>
        <w:t>31</w:t>
      </w:r>
      <w:r w:rsidRPr="006A3053">
        <w:rPr>
          <w:rFonts w:ascii="Times New Roman" w:hAnsi="Times New Roman" w:cs="Times New Roman"/>
          <w:sz w:val="26"/>
          <w:szCs w:val="26"/>
          <w:u w:val="single"/>
        </w:rPr>
        <w:t>.1</w:t>
      </w:r>
      <w:r w:rsidR="006A3053">
        <w:rPr>
          <w:rFonts w:ascii="Times New Roman" w:hAnsi="Times New Roman" w:cs="Times New Roman"/>
          <w:sz w:val="26"/>
          <w:szCs w:val="26"/>
          <w:u w:val="single"/>
        </w:rPr>
        <w:t>0</w:t>
      </w:r>
      <w:r w:rsidRPr="006A3053">
        <w:rPr>
          <w:rFonts w:ascii="Times New Roman" w:hAnsi="Times New Roman" w:cs="Times New Roman"/>
          <w:sz w:val="26"/>
          <w:szCs w:val="26"/>
          <w:u w:val="single"/>
        </w:rPr>
        <w:t>.202</w:t>
      </w:r>
      <w:r w:rsidR="006A3053">
        <w:rPr>
          <w:rFonts w:ascii="Times New Roman" w:hAnsi="Times New Roman" w:cs="Times New Roman"/>
          <w:sz w:val="26"/>
          <w:szCs w:val="26"/>
          <w:u w:val="single"/>
        </w:rPr>
        <w:t>5</w:t>
      </w:r>
      <w:r w:rsidRPr="006A3053">
        <w:rPr>
          <w:rFonts w:ascii="Times New Roman" w:hAnsi="Times New Roman" w:cs="Times New Roman"/>
          <w:sz w:val="26"/>
          <w:szCs w:val="26"/>
          <w:u w:val="single"/>
        </w:rPr>
        <w:t xml:space="preserve"> г.</w:t>
      </w:r>
    </w:p>
    <w:p w14:paraId="6F3654C9" w14:textId="77777777" w:rsidR="00734822" w:rsidRPr="006A3053" w:rsidRDefault="00734822" w:rsidP="00734822">
      <w:pPr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(место составления)</w:t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  <w:t xml:space="preserve">     (дата)</w:t>
      </w:r>
    </w:p>
    <w:p w14:paraId="46BB1D22" w14:textId="77777777" w:rsidR="006A3053" w:rsidRPr="006A3053" w:rsidRDefault="006A3053" w:rsidP="00836C1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На основании распоряжения аппарата Совета депутатов внутригородского муниципального образования - муниципального округа Метрогородок в городе Москве от 13.10.2025 г. № 19-Р № «О назначении плановых контрольных мероприятий по внутреннему муниципальному финансовому контролю в аппарате Совета депутатов внутригородского муниципального образования - муниципального округа Метрогородок в городе Москве» проведена камеральная проверка аппарата Совета депутатов внутригородского муниципального образования - муниципального округа Метрогородок в городе Москве.</w:t>
      </w:r>
    </w:p>
    <w:p w14:paraId="37F9E155" w14:textId="08926685" w:rsidR="00117AFF" w:rsidRPr="006A3053" w:rsidRDefault="00117AFF" w:rsidP="00836C1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Тема контрольного мероприятия:</w:t>
      </w:r>
    </w:p>
    <w:p w14:paraId="4EC3E2BC" w14:textId="77777777" w:rsidR="00DE617D" w:rsidRPr="006A3053" w:rsidRDefault="00DE617D" w:rsidP="00836C1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 в отношении отдельных закупок для обеспечения федеральных нужд (нужд соответствующего субъекта Российской Федерации и муниципальных нужд):</w:t>
      </w:r>
    </w:p>
    <w:p w14:paraId="53B16862" w14:textId="77777777" w:rsidR="00464432" w:rsidRPr="006A3053" w:rsidRDefault="00464432" w:rsidP="00836C1E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1. Соблюдение правил нормирования в сфере закупок, установленных в соответствии со ст.19 Федерального закона № 44-ФЗ от 5 апреля 2013 года «О контрактной системе в сфере закупок товаров, работ, услуг для обеспечения государственных и муниципальных нужд»;</w:t>
      </w:r>
    </w:p>
    <w:p w14:paraId="57FE521D" w14:textId="77777777" w:rsidR="00464432" w:rsidRPr="006A3053" w:rsidRDefault="00464432" w:rsidP="00836C1E">
      <w:pPr>
        <w:tabs>
          <w:tab w:val="right" w:pos="9923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2. Соблюдение предусмотренных Федеральным законом № 44-ФЗ от 5 апреля 2013 года «О контрактной системе в сфере закупок товаров, работ, услуг для обеспечения государственных и муниципальных нужд» требований к исполнению, изменению контракта, а также соблюдения условий контракта, в том числе в части соответствия поставленного товара, выполненной работы (ее результата) или оказанной услуги условиям контракта.</w:t>
      </w:r>
    </w:p>
    <w:p w14:paraId="5D34C218" w14:textId="48CD04A1" w:rsidR="00063BFD" w:rsidRPr="006A3053" w:rsidRDefault="00063BFD" w:rsidP="00836C1E">
      <w:pPr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Результаты контрольного мероприятия отражены в Акте результатов камеральной проверки аппарат</w:t>
      </w:r>
      <w:r w:rsidR="006A3053">
        <w:rPr>
          <w:rFonts w:ascii="Times New Roman" w:hAnsi="Times New Roman" w:cs="Times New Roman"/>
          <w:sz w:val="26"/>
          <w:szCs w:val="26"/>
        </w:rPr>
        <w:t>а</w:t>
      </w:r>
      <w:r w:rsidRPr="006A3053">
        <w:rPr>
          <w:rFonts w:ascii="Times New Roman" w:hAnsi="Times New Roman" w:cs="Times New Roman"/>
          <w:sz w:val="26"/>
          <w:szCs w:val="26"/>
        </w:rPr>
        <w:t xml:space="preserve"> Совета депутатов </w:t>
      </w:r>
      <w:r w:rsidR="006A3053" w:rsidRPr="006A3053">
        <w:rPr>
          <w:rFonts w:ascii="Times New Roman" w:hAnsi="Times New Roman" w:cs="Times New Roman"/>
          <w:sz w:val="26"/>
          <w:szCs w:val="26"/>
        </w:rPr>
        <w:t>внутригородского муниципального образования - муниципального округа Метрогородок в городе Москве</w:t>
      </w:r>
      <w:r w:rsidRPr="006A3053">
        <w:rPr>
          <w:rFonts w:ascii="Times New Roman" w:hAnsi="Times New Roman" w:cs="Times New Roman"/>
          <w:sz w:val="26"/>
          <w:szCs w:val="26"/>
        </w:rPr>
        <w:t xml:space="preserve"> от </w:t>
      </w:r>
      <w:r w:rsidR="00836C1E">
        <w:rPr>
          <w:rFonts w:ascii="Times New Roman" w:hAnsi="Times New Roman" w:cs="Times New Roman"/>
          <w:sz w:val="26"/>
          <w:szCs w:val="26"/>
        </w:rPr>
        <w:t>29</w:t>
      </w:r>
      <w:r w:rsidRPr="006A3053">
        <w:rPr>
          <w:rFonts w:ascii="Times New Roman" w:hAnsi="Times New Roman" w:cs="Times New Roman"/>
          <w:sz w:val="26"/>
          <w:szCs w:val="26"/>
        </w:rPr>
        <w:t xml:space="preserve"> </w:t>
      </w:r>
      <w:r w:rsidR="006A3053">
        <w:rPr>
          <w:rFonts w:ascii="Times New Roman" w:hAnsi="Times New Roman" w:cs="Times New Roman"/>
          <w:sz w:val="26"/>
          <w:szCs w:val="26"/>
        </w:rPr>
        <w:t>октября</w:t>
      </w:r>
      <w:r w:rsidRPr="006A3053">
        <w:rPr>
          <w:rFonts w:ascii="Times New Roman" w:hAnsi="Times New Roman" w:cs="Times New Roman"/>
          <w:sz w:val="26"/>
          <w:szCs w:val="26"/>
        </w:rPr>
        <w:t xml:space="preserve"> 202</w:t>
      </w:r>
      <w:r w:rsidR="006A3053">
        <w:rPr>
          <w:rFonts w:ascii="Times New Roman" w:hAnsi="Times New Roman" w:cs="Times New Roman"/>
          <w:sz w:val="26"/>
          <w:szCs w:val="26"/>
        </w:rPr>
        <w:t>5</w:t>
      </w:r>
      <w:r w:rsidRPr="006A3053">
        <w:rPr>
          <w:rFonts w:ascii="Times New Roman" w:hAnsi="Times New Roman" w:cs="Times New Roman"/>
          <w:sz w:val="26"/>
          <w:szCs w:val="26"/>
        </w:rPr>
        <w:t xml:space="preserve"> года.</w:t>
      </w:r>
    </w:p>
    <w:p w14:paraId="398F190F" w14:textId="64C6E68F" w:rsidR="005639DB" w:rsidRPr="006A3053" w:rsidRDefault="005639DB" w:rsidP="00836C1E">
      <w:pPr>
        <w:tabs>
          <w:tab w:val="left" w:pos="709"/>
        </w:tabs>
        <w:spacing w:after="0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ab/>
        <w:t xml:space="preserve">На основании п.4 федерального стандарта внутреннего государственного (муниципального) финансового контроля «Реализация результатов проверок, </w:t>
      </w:r>
      <w:r w:rsidR="00526BBA" w:rsidRPr="006A3053">
        <w:rPr>
          <w:rFonts w:ascii="Times New Roman" w:hAnsi="Times New Roman" w:cs="Times New Roman"/>
          <w:sz w:val="26"/>
          <w:szCs w:val="26"/>
        </w:rPr>
        <w:t xml:space="preserve">ревизий и обследований», утвержденного постановлением Правительства РФ от 23 июля 2020 года № 1095 по результатам контрольного мероприятия принято решение об отсутствии оснований для направления представления и (или) предписания аппарату Совета депутатов муниципального округа </w:t>
      </w:r>
      <w:r w:rsidR="00BD363C" w:rsidRPr="006A3053">
        <w:rPr>
          <w:rFonts w:ascii="Times New Roman" w:hAnsi="Times New Roman" w:cs="Times New Roman"/>
          <w:sz w:val="26"/>
          <w:szCs w:val="26"/>
        </w:rPr>
        <w:t>Метрогородок</w:t>
      </w:r>
      <w:r w:rsidR="00526BBA" w:rsidRPr="006A3053">
        <w:rPr>
          <w:rFonts w:ascii="Times New Roman" w:hAnsi="Times New Roman" w:cs="Times New Roman"/>
          <w:sz w:val="26"/>
          <w:szCs w:val="26"/>
        </w:rPr>
        <w:t>.</w:t>
      </w:r>
    </w:p>
    <w:p w14:paraId="70397502" w14:textId="77777777" w:rsidR="00BD363C" w:rsidRPr="006A3053" w:rsidRDefault="00BD363C" w:rsidP="00BD363C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</w:p>
    <w:p w14:paraId="538E31D1" w14:textId="77777777" w:rsidR="006A3053" w:rsidRPr="006A3053" w:rsidRDefault="006A3053" w:rsidP="006A30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Глава внутригородского муниципального</w:t>
      </w:r>
    </w:p>
    <w:p w14:paraId="111A050E" w14:textId="77777777" w:rsidR="006A3053" w:rsidRPr="006A3053" w:rsidRDefault="006A3053" w:rsidP="006A30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образования - муниципального округа</w:t>
      </w:r>
    </w:p>
    <w:p w14:paraId="5B876B27" w14:textId="44A3A2C6" w:rsidR="00734822" w:rsidRPr="006A3053" w:rsidRDefault="006A3053" w:rsidP="006A3053">
      <w:pPr>
        <w:spacing w:after="0"/>
        <w:jc w:val="both"/>
        <w:rPr>
          <w:rFonts w:ascii="Times New Roman" w:hAnsi="Times New Roman" w:cs="Times New Roman"/>
          <w:sz w:val="26"/>
          <w:szCs w:val="26"/>
        </w:rPr>
      </w:pPr>
      <w:r w:rsidRPr="006A3053">
        <w:rPr>
          <w:rFonts w:ascii="Times New Roman" w:hAnsi="Times New Roman" w:cs="Times New Roman"/>
          <w:sz w:val="26"/>
          <w:szCs w:val="26"/>
        </w:rPr>
        <w:t>Метрогородок в городе Москве</w:t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  <w:t xml:space="preserve">    </w:t>
      </w:r>
      <w:r w:rsidRPr="006A3053">
        <w:rPr>
          <w:rFonts w:ascii="Times New Roman" w:hAnsi="Times New Roman" w:cs="Times New Roman"/>
          <w:sz w:val="26"/>
          <w:szCs w:val="26"/>
        </w:rPr>
        <w:tab/>
      </w:r>
      <w:r w:rsidRPr="006A3053">
        <w:rPr>
          <w:rFonts w:ascii="Times New Roman" w:hAnsi="Times New Roman" w:cs="Times New Roman"/>
          <w:sz w:val="26"/>
          <w:szCs w:val="26"/>
        </w:rPr>
        <w:tab/>
        <w:t>Д.Э. Кузнецов</w:t>
      </w:r>
    </w:p>
    <w:sectPr w:rsidR="00734822" w:rsidRPr="006A3053" w:rsidSect="006A3053">
      <w:pgSz w:w="11906" w:h="16838"/>
      <w:pgMar w:top="993" w:right="850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4D01098"/>
    <w:multiLevelType w:val="hybridMultilevel"/>
    <w:tmpl w:val="C2DC2D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550238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A0F"/>
    <w:rsid w:val="0006306E"/>
    <w:rsid w:val="00063BFD"/>
    <w:rsid w:val="00117AFF"/>
    <w:rsid w:val="00153E52"/>
    <w:rsid w:val="001A5FFC"/>
    <w:rsid w:val="004337A0"/>
    <w:rsid w:val="00441B67"/>
    <w:rsid w:val="00464432"/>
    <w:rsid w:val="00485447"/>
    <w:rsid w:val="00526BBA"/>
    <w:rsid w:val="005639DB"/>
    <w:rsid w:val="00671746"/>
    <w:rsid w:val="006A3053"/>
    <w:rsid w:val="006D048A"/>
    <w:rsid w:val="00731A4B"/>
    <w:rsid w:val="00734822"/>
    <w:rsid w:val="00774447"/>
    <w:rsid w:val="00836C1E"/>
    <w:rsid w:val="008C1DB9"/>
    <w:rsid w:val="009D2325"/>
    <w:rsid w:val="00A20F33"/>
    <w:rsid w:val="00BD363C"/>
    <w:rsid w:val="00C35B7D"/>
    <w:rsid w:val="00D23269"/>
    <w:rsid w:val="00D32BB6"/>
    <w:rsid w:val="00D93B97"/>
    <w:rsid w:val="00D958B8"/>
    <w:rsid w:val="00DE617D"/>
    <w:rsid w:val="00DF7A0F"/>
    <w:rsid w:val="00E10410"/>
    <w:rsid w:val="00F823C7"/>
    <w:rsid w:val="00FC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AE3AE"/>
  <w15:docId w15:val="{DABD985E-31E3-4E21-A4DA-9BD29D21E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39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U1</cp:lastModifiedBy>
  <cp:revision>13</cp:revision>
  <cp:lastPrinted>2024-09-06T05:58:00Z</cp:lastPrinted>
  <dcterms:created xsi:type="dcterms:W3CDTF">2024-09-11T12:30:00Z</dcterms:created>
  <dcterms:modified xsi:type="dcterms:W3CDTF">2025-10-20T07:45:00Z</dcterms:modified>
</cp:coreProperties>
</file>