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</w:t>
      </w:r>
      <w:r w:rsidR="00AA643B" w:rsidRPr="0093704B">
        <w:rPr>
          <w:sz w:val="28"/>
          <w:szCs w:val="28"/>
        </w:rPr>
        <w:lastRenderedPageBreak/>
        <w:t xml:space="preserve">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lastRenderedPageBreak/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</w:t>
      </w:r>
      <w:proofErr w:type="gramEnd"/>
      <w:r w:rsidR="00A50A84" w:rsidRPr="0093704B">
        <w:rPr>
          <w:sz w:val="28"/>
          <w:szCs w:val="28"/>
        </w:rPr>
        <w:t xml:space="preserve">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lastRenderedPageBreak/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proofErr w:type="gramStart"/>
      <w:r w:rsidR="008D3C36" w:rsidRPr="00A10D0B">
        <w:rPr>
          <w:iCs/>
          <w:sz w:val="28"/>
          <w:szCs w:val="28"/>
        </w:rPr>
        <w:t>.</w:t>
      </w:r>
      <w:r w:rsidRPr="00A10D0B">
        <w:rPr>
          <w:sz w:val="28"/>
          <w:szCs w:val="28"/>
        </w:rPr>
        <w:t>.</w:t>
      </w:r>
      <w:proofErr w:type="gramEnd"/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 xml:space="preserve">, </w:t>
      </w:r>
      <w:r w:rsidR="00597A3F" w:rsidRPr="0093704B">
        <w:rPr>
          <w:sz w:val="28"/>
          <w:szCs w:val="28"/>
        </w:rPr>
        <w:lastRenderedPageBreak/>
        <w:t>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0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0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</w:t>
      </w:r>
      <w:r w:rsidRPr="0093704B">
        <w:rPr>
          <w:sz w:val="28"/>
          <w:szCs w:val="28"/>
        </w:rPr>
        <w:lastRenderedPageBreak/>
        <w:t xml:space="preserve">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1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1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 xml:space="preserve">, но не </w:t>
      </w:r>
      <w:proofErr w:type="gramStart"/>
      <w:r w:rsidRPr="0093704B">
        <w:rPr>
          <w:sz w:val="28"/>
          <w:szCs w:val="28"/>
        </w:rPr>
        <w:t>позднее</w:t>
      </w:r>
      <w:proofErr w:type="gramEnd"/>
      <w:r w:rsidRPr="0093704B">
        <w:rPr>
          <w:sz w:val="28"/>
          <w:szCs w:val="28"/>
        </w:rPr>
        <w:t xml:space="preserve">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</w:t>
      </w:r>
      <w:proofErr w:type="gramStart"/>
      <w:r w:rsidRPr="0093704B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proofErr w:type="gramEnd"/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</w:t>
      </w:r>
      <w:r w:rsidR="006E749A" w:rsidRPr="0093704B">
        <w:rPr>
          <w:sz w:val="28"/>
          <w:szCs w:val="28"/>
        </w:rPr>
        <w:lastRenderedPageBreak/>
        <w:t xml:space="preserve">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>. </w:t>
      </w:r>
      <w:proofErr w:type="gramStart"/>
      <w:r w:rsidR="004A5AE5" w:rsidRPr="0093704B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2" w:name="_Hlk160022972"/>
      <w:bookmarkStart w:id="3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2"/>
      <w:r w:rsidR="00660A0F" w:rsidRPr="0093704B">
        <w:rPr>
          <w:sz w:val="28"/>
          <w:szCs w:val="28"/>
        </w:rPr>
        <w:t xml:space="preserve">и (или) </w:t>
      </w:r>
      <w:bookmarkEnd w:id="3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4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4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</w:t>
      </w:r>
      <w:proofErr w:type="gramEnd"/>
      <w:r w:rsidR="00805760" w:rsidRPr="00D80E5A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93704B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93704B">
        <w:rPr>
          <w:sz w:val="28"/>
          <w:szCs w:val="28"/>
        </w:rPr>
        <w:t>мультимедийные</w:t>
      </w:r>
      <w:proofErr w:type="spellEnd"/>
      <w:r w:rsidRPr="0093704B">
        <w:rPr>
          <w:sz w:val="28"/>
          <w:szCs w:val="28"/>
        </w:rPr>
        <w:t xml:space="preserve">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  <w:proofErr w:type="gramEnd"/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</w:t>
      </w:r>
      <w:r w:rsidR="00DF1C75" w:rsidRPr="0093704B">
        <w:rPr>
          <w:sz w:val="28"/>
          <w:szCs w:val="28"/>
        </w:rPr>
        <w:lastRenderedPageBreak/>
        <w:t xml:space="preserve">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93704B">
        <w:rPr>
          <w:sz w:val="28"/>
          <w:szCs w:val="28"/>
        </w:rPr>
        <w:t>месте</w:t>
      </w:r>
      <w:proofErr w:type="gramEnd"/>
      <w:r w:rsidRPr="0093704B">
        <w:rPr>
          <w:sz w:val="28"/>
          <w:szCs w:val="28"/>
        </w:rPr>
        <w:t xml:space="preserve">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93704B">
        <w:rPr>
          <w:sz w:val="28"/>
          <w:szCs w:val="28"/>
        </w:rPr>
        <w:t>ии у у</w:t>
      </w:r>
      <w:proofErr w:type="gramEnd"/>
      <w:r w:rsidRPr="0093704B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proofErr w:type="gramStart"/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</w:t>
      </w:r>
      <w:r w:rsidR="003A3C0A" w:rsidRPr="0093704B">
        <w:rPr>
          <w:sz w:val="28"/>
          <w:szCs w:val="28"/>
        </w:rPr>
        <w:lastRenderedPageBreak/>
        <w:t xml:space="preserve">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5" w:name="_Hlk160023563"/>
      <w:r w:rsidR="00DC6FE8" w:rsidRPr="0093704B">
        <w:rPr>
          <w:sz w:val="28"/>
          <w:szCs w:val="28"/>
        </w:rPr>
        <w:t>представлять во время</w:t>
      </w:r>
      <w:proofErr w:type="gramEnd"/>
      <w:r w:rsidR="00DC6FE8" w:rsidRPr="0093704B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5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93704B">
        <w:rPr>
          <w:sz w:val="28"/>
          <w:szCs w:val="28"/>
        </w:rPr>
        <w:t>несостоявшимися</w:t>
      </w:r>
      <w:proofErr w:type="gramEnd"/>
      <w:r w:rsidR="00792D33" w:rsidRPr="0093704B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</w:t>
      </w:r>
      <w:proofErr w:type="gramEnd"/>
      <w:r w:rsidR="00ED29D7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</w:t>
      </w:r>
      <w:r w:rsidR="00B60805" w:rsidRPr="0093704B">
        <w:rPr>
          <w:sz w:val="28"/>
          <w:szCs w:val="28"/>
        </w:rPr>
        <w:lastRenderedPageBreak/>
        <w:t>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  <w:proofErr w:type="gramEnd"/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AD70EC" w:rsidRPr="0093704B">
        <w:rPr>
          <w:sz w:val="28"/>
          <w:szCs w:val="28"/>
        </w:rPr>
        <w:t>) </w:t>
      </w:r>
      <w:proofErr w:type="gramStart"/>
      <w:r w:rsidR="00AD70EC" w:rsidRPr="0093704B">
        <w:rPr>
          <w:sz w:val="28"/>
          <w:szCs w:val="28"/>
        </w:rPr>
        <w:t>призывать выступающего высказываться</w:t>
      </w:r>
      <w:proofErr w:type="gramEnd"/>
      <w:r w:rsidR="00AD70EC" w:rsidRPr="0093704B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6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6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7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7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8" w:name="_Hlk160025102"/>
      <w:r w:rsidR="00000AA2" w:rsidRPr="0093704B">
        <w:rPr>
          <w:sz w:val="28"/>
          <w:szCs w:val="28"/>
        </w:rPr>
        <w:t>(при их наличии)</w:t>
      </w:r>
      <w:bookmarkEnd w:id="8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 xml:space="preserve">с указанием дат и времени их поступления, их краткого </w:t>
      </w:r>
      <w:r w:rsidR="005A4667" w:rsidRPr="0093704B">
        <w:rPr>
          <w:sz w:val="28"/>
          <w:szCs w:val="28"/>
        </w:rPr>
        <w:lastRenderedPageBreak/>
        <w:t>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9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9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0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0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1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1"/>
      <w:r w:rsidR="00B33592" w:rsidRPr="0093704B">
        <w:rPr>
          <w:sz w:val="28"/>
          <w:szCs w:val="28"/>
        </w:rPr>
        <w:lastRenderedPageBreak/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2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2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3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3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4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4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</w:t>
      </w:r>
      <w:proofErr w:type="gramStart"/>
      <w:r w:rsidR="00C3710E" w:rsidRPr="0093704B">
        <w:rPr>
          <w:sz w:val="28"/>
          <w:szCs w:val="28"/>
        </w:rPr>
        <w:t>законом</w:t>
      </w:r>
      <w:proofErr w:type="gramEnd"/>
      <w:r w:rsidR="00C3710E" w:rsidRPr="0093704B">
        <w:rPr>
          <w:sz w:val="28"/>
          <w:szCs w:val="28"/>
        </w:rPr>
        <w:t xml:space="preserve">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 xml:space="preserve">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15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>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15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A86A7B">
        <w:rPr>
          <w:sz w:val="28"/>
          <w:szCs w:val="28"/>
        </w:rPr>
        <w:t xml:space="preserve"> Метрогородок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</w:t>
            </w:r>
            <w:proofErr w:type="gramStart"/>
            <w:r w:rsidRPr="0093704B">
              <w:rPr>
                <w:sz w:val="22"/>
                <w:szCs w:val="22"/>
              </w:rPr>
              <w:t>кст стр</w:t>
            </w:r>
            <w:proofErr w:type="gramEnd"/>
            <w:r w:rsidRPr="0093704B">
              <w:rPr>
                <w:sz w:val="22"/>
                <w:szCs w:val="22"/>
              </w:rPr>
              <w:t>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16" w:name="_Hlk160027291"/>
      <w:r w:rsidR="00A4266A" w:rsidRPr="0093704B">
        <w:rPr>
          <w:sz w:val="28"/>
          <w:szCs w:val="28"/>
        </w:rPr>
        <w:t>и их обоснование</w:t>
      </w:r>
      <w:bookmarkEnd w:id="16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16" w:rsidRDefault="002C2116" w:rsidP="00285CBF">
      <w:r>
        <w:separator/>
      </w:r>
    </w:p>
  </w:endnote>
  <w:endnote w:type="continuationSeparator" w:id="0">
    <w:p w:rsidR="002C2116" w:rsidRDefault="002C211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16" w:rsidRDefault="002C2116" w:rsidP="00285CBF">
      <w:r>
        <w:separator/>
      </w:r>
    </w:p>
  </w:footnote>
  <w:footnote w:type="continuationSeparator" w:id="0">
    <w:p w:rsidR="002C2116" w:rsidRDefault="002C2116" w:rsidP="00285CBF">
      <w:r>
        <w:continuationSeparator/>
      </w:r>
    </w:p>
  </w:footnote>
  <w:footnote w:id="1">
    <w:p w:rsidR="004A1460" w:rsidRPr="0093704B" w:rsidRDefault="004A1460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4A1460" w:rsidRPr="0093704B" w:rsidRDefault="004A1460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4A1460" w:rsidRDefault="004A1460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4A1460" w:rsidRDefault="004A1460" w:rsidP="004B4E64">
      <w:pPr>
        <w:pStyle w:val="a5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4A1460" w:rsidRDefault="003E1407" w:rsidP="002A2F4C">
        <w:pPr>
          <w:pStyle w:val="a8"/>
          <w:jc w:val="center"/>
        </w:pPr>
        <w:fldSimple w:instr="PAGE   \* MERGEFORMAT">
          <w:r w:rsidR="00807D2A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2116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BA3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1407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2A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C015-55EC-4CE2-ACEB-889A9A02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7758</Words>
  <Characters>44224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3</cp:revision>
  <cp:lastPrinted>2024-07-03T07:15:00Z</cp:lastPrinted>
  <dcterms:created xsi:type="dcterms:W3CDTF">2025-01-16T10:12:00Z</dcterms:created>
  <dcterms:modified xsi:type="dcterms:W3CDTF">2025-01-16T10:12:00Z</dcterms:modified>
</cp:coreProperties>
</file>