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F89E" w14:textId="77777777" w:rsidR="00874A66" w:rsidRPr="0077533B" w:rsidRDefault="00874A66" w:rsidP="00874A66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A93E94" wp14:editId="15D27CE6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A49A13" w14:textId="77777777" w:rsidR="00874A66" w:rsidRPr="00510B2D" w:rsidRDefault="00874A66" w:rsidP="00874A66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14:paraId="55B79D66" w14:textId="77777777" w:rsidR="00874A66" w:rsidRDefault="00874A66" w:rsidP="00874A66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14:paraId="001E2B60" w14:textId="77777777" w:rsidR="00874A66" w:rsidRPr="0077533B" w:rsidRDefault="00874A66" w:rsidP="00874A66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14:paraId="2072A2C5" w14:textId="77777777" w:rsidR="00874A66" w:rsidRPr="0077533B" w:rsidRDefault="00874A66" w:rsidP="00874A66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14:paraId="68DB2F70" w14:textId="77777777" w:rsidR="00874A66" w:rsidRPr="0077533B" w:rsidRDefault="00874A66" w:rsidP="00874A66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14:paraId="3BB7DC0A" w14:textId="77777777" w:rsidR="00874A66" w:rsidRPr="0077533B" w:rsidRDefault="00874A66" w:rsidP="00874A66">
      <w:pPr>
        <w:ind w:left="-284" w:right="140"/>
        <w:jc w:val="center"/>
        <w:rPr>
          <w:b/>
          <w:bCs/>
          <w:sz w:val="28"/>
          <w:szCs w:val="28"/>
        </w:rPr>
      </w:pPr>
    </w:p>
    <w:p w14:paraId="17814B3E" w14:textId="77777777" w:rsidR="00874A66" w:rsidRPr="00A44A5C" w:rsidRDefault="00874A66" w:rsidP="00874A66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14:paraId="56305AAB" w14:textId="77777777" w:rsidR="00874A66" w:rsidRDefault="00874A66" w:rsidP="00874A66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14:paraId="18134776" w14:textId="1A773D4C" w:rsidR="00874A66" w:rsidRPr="0077533B" w:rsidRDefault="00874A66" w:rsidP="00733A2E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</w:t>
      </w:r>
      <w:r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июня 2026</w:t>
      </w:r>
      <w:r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8</w:t>
      </w:r>
      <w:r w:rsidRPr="00F0105C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5</w:t>
      </w:r>
    </w:p>
    <w:p w14:paraId="60A0859D" w14:textId="77777777" w:rsidR="00874A66" w:rsidRDefault="00874A66" w:rsidP="00232F0C">
      <w:pPr>
        <w:ind w:right="4677"/>
        <w:jc w:val="both"/>
        <w:rPr>
          <w:b/>
          <w:bCs/>
          <w:sz w:val="28"/>
          <w:szCs w:val="28"/>
        </w:rPr>
      </w:pPr>
    </w:p>
    <w:p w14:paraId="0DF4B6E4" w14:textId="28BFC976" w:rsidR="00AD0CD3" w:rsidRDefault="00FE29B6" w:rsidP="00733A2E">
      <w:pPr>
        <w:ind w:left="-284"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>внутригородском муниципальном образовании –</w:t>
      </w:r>
      <w:r w:rsidR="00761F3A" w:rsidRPr="00874A66">
        <w:rPr>
          <w:rFonts w:eastAsia="Calibri"/>
          <w:b/>
          <w:bCs/>
          <w:sz w:val="28"/>
          <w:szCs w:val="28"/>
        </w:rPr>
        <w:t xml:space="preserve"> </w:t>
      </w:r>
      <w:r w:rsidRPr="00874A66">
        <w:rPr>
          <w:rFonts w:eastAsia="Calibri"/>
          <w:b/>
          <w:bCs/>
          <w:sz w:val="28"/>
          <w:szCs w:val="28"/>
        </w:rPr>
        <w:t>муниципальном округе</w:t>
      </w:r>
      <w:r w:rsidR="00761F3A" w:rsidRPr="00874A66">
        <w:rPr>
          <w:rFonts w:eastAsia="Calibri"/>
          <w:b/>
          <w:bCs/>
          <w:sz w:val="28"/>
          <w:szCs w:val="28"/>
        </w:rPr>
        <w:t xml:space="preserve"> </w:t>
      </w:r>
      <w:r w:rsidR="00874A66">
        <w:rPr>
          <w:rFonts w:eastAsia="Calibri"/>
          <w:b/>
          <w:bCs/>
          <w:sz w:val="28"/>
          <w:szCs w:val="28"/>
        </w:rPr>
        <w:t xml:space="preserve">Метрогородок </w:t>
      </w:r>
      <w:r w:rsidR="00761F3A">
        <w:rPr>
          <w:b/>
          <w:sz w:val="28"/>
          <w:szCs w:val="28"/>
        </w:rPr>
        <w:t>в городе Москве</w:t>
      </w:r>
    </w:p>
    <w:p w14:paraId="32DE3E12" w14:textId="77777777" w:rsidR="00737F2C" w:rsidRDefault="00737F2C" w:rsidP="00733A2E">
      <w:pPr>
        <w:ind w:left="-284" w:right="4817"/>
        <w:jc w:val="both"/>
        <w:rPr>
          <w:b/>
          <w:sz w:val="28"/>
          <w:szCs w:val="28"/>
        </w:rPr>
      </w:pPr>
    </w:p>
    <w:p w14:paraId="1AE1271B" w14:textId="5251C469" w:rsidR="00AD5E6D" w:rsidRDefault="00761F3A" w:rsidP="00733A2E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74A66">
        <w:rPr>
          <w:b/>
          <w:bCs/>
          <w:sz w:val="28"/>
          <w:szCs w:val="28"/>
        </w:rPr>
        <w:t>Совет депутатов внутригородского муниципального образования –</w:t>
      </w:r>
      <w:r w:rsidR="00E06229" w:rsidRPr="00874A66">
        <w:rPr>
          <w:b/>
          <w:bCs/>
          <w:iCs/>
          <w:sz w:val="28"/>
          <w:szCs w:val="28"/>
        </w:rPr>
        <w:t xml:space="preserve"> </w:t>
      </w:r>
      <w:r w:rsidR="00E06229" w:rsidRPr="00874A66">
        <w:rPr>
          <w:rFonts w:eastAsia="Calibri"/>
          <w:b/>
          <w:bCs/>
          <w:iCs/>
          <w:sz w:val="28"/>
          <w:szCs w:val="28"/>
        </w:rPr>
        <w:t>муниципального округа</w:t>
      </w:r>
      <w:r w:rsidR="00874A66" w:rsidRPr="00874A66">
        <w:rPr>
          <w:rFonts w:eastAsia="Calibri"/>
          <w:b/>
          <w:bCs/>
          <w:iCs/>
          <w:sz w:val="28"/>
          <w:szCs w:val="28"/>
        </w:rPr>
        <w:t xml:space="preserve"> Метрогородок</w:t>
      </w:r>
      <w:r w:rsidR="00E06229" w:rsidRPr="00874A66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E06229" w:rsidRPr="00874A66">
        <w:rPr>
          <w:b/>
          <w:bCs/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14:paraId="312BAA55" w14:textId="32D2F6B9" w:rsidR="008F545D" w:rsidRPr="00761F3A" w:rsidRDefault="008F545D" w:rsidP="00733A2E">
      <w:pPr>
        <w:ind w:left="-284" w:firstLine="709"/>
        <w:jc w:val="both"/>
        <w:rPr>
          <w:sz w:val="32"/>
          <w:szCs w:val="32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>о внутригородском муниципальном образовании –</w:t>
      </w:r>
      <w:r w:rsidR="00761F3A" w:rsidRPr="00874A66">
        <w:rPr>
          <w:sz w:val="28"/>
          <w:szCs w:val="28"/>
        </w:rPr>
        <w:t xml:space="preserve"> муниципальном округе</w:t>
      </w:r>
      <w:r w:rsidR="005F31AE" w:rsidRPr="00874A66">
        <w:rPr>
          <w:sz w:val="28"/>
          <w:szCs w:val="28"/>
        </w:rPr>
        <w:t xml:space="preserve"> </w:t>
      </w:r>
      <w:r w:rsidR="00874A66" w:rsidRPr="00874A66">
        <w:rPr>
          <w:sz w:val="28"/>
          <w:szCs w:val="28"/>
        </w:rPr>
        <w:t>Метрогородок</w:t>
      </w:r>
      <w:r w:rsidR="00761F3A" w:rsidRPr="00874A66">
        <w:rPr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 к настоящему решению</w:t>
      </w:r>
      <w:r w:rsidR="00761F3A" w:rsidRPr="00761F3A">
        <w:rPr>
          <w:sz w:val="28"/>
          <w:szCs w:val="28"/>
        </w:rPr>
        <w:t>.</w:t>
      </w:r>
    </w:p>
    <w:p w14:paraId="79B992E7" w14:textId="2425F63E" w:rsidR="00AD0CD3" w:rsidRPr="003A3CA2" w:rsidRDefault="00A21E90" w:rsidP="00733A2E">
      <w:pPr>
        <w:pStyle w:val="af1"/>
        <w:ind w:left="-284" w:firstLine="700"/>
      </w:pPr>
      <w:r>
        <w:t>2</w:t>
      </w:r>
      <w:r w:rsidR="00AD0CD3">
        <w:t>.</w:t>
      </w:r>
      <w:r w:rsidR="00E06229">
        <w:t> </w:t>
      </w:r>
      <w:bookmarkStart w:id="0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874A66">
        <w:t>Метрогородок</w:t>
      </w:r>
      <w:r w:rsidR="00761F3A">
        <w:t xml:space="preserve"> 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0"/>
    </w:p>
    <w:p w14:paraId="388990CA" w14:textId="3CECF134" w:rsidR="008F545D" w:rsidRDefault="00A21E90" w:rsidP="00733A2E">
      <w:pPr>
        <w:pStyle w:val="ConsPlusNormal"/>
        <w:ind w:left="-284"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Default="008F545D" w:rsidP="00733A2E">
      <w:pPr>
        <w:ind w:left="-284" w:firstLine="709"/>
        <w:jc w:val="both"/>
        <w:rPr>
          <w:bCs/>
          <w:sz w:val="28"/>
          <w:szCs w:val="28"/>
        </w:rPr>
      </w:pPr>
    </w:p>
    <w:p w14:paraId="3DFF53CE" w14:textId="77777777" w:rsidR="00874A66" w:rsidRPr="00315663" w:rsidRDefault="00874A66" w:rsidP="00733A2E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73ED125" w14:textId="77777777" w:rsidR="00874A66" w:rsidRPr="00315663" w:rsidRDefault="00874A66" w:rsidP="00733A2E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14:paraId="0FEA1A9D" w14:textId="77777777" w:rsidR="00874A66" w:rsidRPr="004A45A8" w:rsidRDefault="00874A66" w:rsidP="00733A2E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14:paraId="33EE4AC7" w14:textId="77777777"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874A66" w:rsidRDefault="00132374" w:rsidP="00132374">
      <w:pPr>
        <w:tabs>
          <w:tab w:val="left" w:pos="7797"/>
        </w:tabs>
        <w:ind w:left="4962"/>
        <w:jc w:val="both"/>
      </w:pPr>
      <w:r w:rsidRPr="00874A66">
        <w:lastRenderedPageBreak/>
        <w:t>Приложение</w:t>
      </w:r>
    </w:p>
    <w:p w14:paraId="794F66BF" w14:textId="4EDE9C9F" w:rsidR="00132374" w:rsidRPr="00874A66" w:rsidRDefault="00132374" w:rsidP="00132374">
      <w:pPr>
        <w:tabs>
          <w:tab w:val="left" w:pos="7797"/>
        </w:tabs>
        <w:ind w:left="4962"/>
        <w:jc w:val="both"/>
      </w:pPr>
      <w:r w:rsidRPr="00874A66">
        <w:t>к решению Совета депутатов внутригородского муниципального образования – муниципального округа</w:t>
      </w:r>
      <w:r w:rsidR="00874A66" w:rsidRPr="00874A66">
        <w:t xml:space="preserve"> Метрогородок</w:t>
      </w:r>
      <w:r w:rsidR="00874A66" w:rsidRPr="00874A66">
        <w:rPr>
          <w:i/>
          <w:iCs/>
        </w:rPr>
        <w:t xml:space="preserve"> </w:t>
      </w:r>
      <w:r w:rsidRPr="00874A66">
        <w:t>в городе Москве</w:t>
      </w:r>
    </w:p>
    <w:p w14:paraId="7625AAE3" w14:textId="2F010AC9" w:rsidR="00132374" w:rsidRPr="00874A66" w:rsidRDefault="00132374" w:rsidP="00132374">
      <w:pPr>
        <w:tabs>
          <w:tab w:val="left" w:pos="7797"/>
        </w:tabs>
        <w:ind w:left="4962"/>
        <w:jc w:val="both"/>
      </w:pPr>
      <w:r w:rsidRPr="00874A66">
        <w:t xml:space="preserve">от </w:t>
      </w:r>
      <w:r w:rsidR="00874A66">
        <w:t>09 июня</w:t>
      </w:r>
      <w:r w:rsidRPr="00874A66">
        <w:t xml:space="preserve"> 20</w:t>
      </w:r>
      <w:r w:rsidR="00874A66">
        <w:t>26</w:t>
      </w:r>
      <w:r w:rsidRPr="00874A66">
        <w:t xml:space="preserve"> года №</w:t>
      </w:r>
      <w:r w:rsidR="00874A66">
        <w:t xml:space="preserve"> 8/5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061AB690" w:rsidR="00761F3A" w:rsidRPr="00B61E18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 xml:space="preserve">внутригородском муниципальном образовании </w:t>
      </w:r>
      <w:r w:rsidR="005F31AE" w:rsidRPr="00874A66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761F3A" w:rsidRPr="00874A66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муниципальном округе</w:t>
      </w:r>
      <w:r w:rsidR="005F31AE" w:rsidRPr="00874A6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74A66" w:rsidRPr="00874A66">
        <w:rPr>
          <w:rFonts w:ascii="Times New Roman" w:hAnsi="Times New Roman" w:cs="Times New Roman"/>
          <w:bCs w:val="0"/>
          <w:sz w:val="28"/>
          <w:szCs w:val="28"/>
        </w:rPr>
        <w:t xml:space="preserve">Метрогородок 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6C8BE93B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>внутригородского муниципального образования –</w:t>
      </w:r>
      <w:r w:rsidR="003B48A4" w:rsidRPr="00874A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4A6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B48A4" w:rsidRPr="00874A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4A66" w:rsidRPr="00874A66">
        <w:rPr>
          <w:rFonts w:ascii="Times New Roman" w:hAnsi="Times New Roman" w:cs="Times New Roman"/>
          <w:b w:val="0"/>
          <w:sz w:val="28"/>
          <w:szCs w:val="28"/>
        </w:rPr>
        <w:t>Метрогородок</w:t>
      </w:r>
      <w:r w:rsidRPr="00874A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органам местного самоуправления внутригородского муниципального образования –</w:t>
      </w:r>
      <w:r w:rsidR="00587A1E" w:rsidRPr="00874A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</w:t>
      </w:r>
      <w:r w:rsidR="00874A66" w:rsidRPr="00874A66">
        <w:rPr>
          <w:rFonts w:ascii="Times New Roman" w:hAnsi="Times New Roman" w:cs="Times New Roman"/>
          <w:b w:val="0"/>
          <w:bCs w:val="0"/>
          <w:sz w:val="28"/>
          <w:szCs w:val="28"/>
        </w:rPr>
        <w:t>Метрогородок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</w:t>
      </w:r>
      <w:r w:rsidR="00587A1E" w:rsidRPr="00874A6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округ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C67C82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7B16A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874A6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 округе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7F1D0F55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874A6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6F453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bookmarkStart w:id="1" w:name="_Hlk199256582"/>
      <w:r w:rsidR="00C427BE" w:rsidRPr="008012ED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комиссия Совета депутатов, к функциям которой отнесена подготовка проектов решений Совета депутатов по вопросам реализации переданного полномочия (далее – комиссия Совета депутатов),</w:t>
      </w:r>
      <w:r w:rsidR="00C427BE" w:rsidRPr="00C427BE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bookmarkEnd w:id="1"/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0C058928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В случае отсутствия в составе документов выписки глава </w:t>
      </w:r>
      <w:r w:rsidRPr="00874A66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>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8012ED">
        <w:rPr>
          <w:rFonts w:ascii="Times New Roman" w:hAnsi="Times New Roman" w:cs="Times New Roman"/>
          <w:b w:val="0"/>
          <w:sz w:val="28"/>
          <w:szCs w:val="28"/>
        </w:rPr>
        <w:t>в порядке, установленном для регистрации поступающих в Совет депутатов обращений</w:t>
      </w:r>
      <w:r w:rsidR="00C95093" w:rsidRPr="008012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3BB6" w:rsidRPr="008012ED"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="00B1697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4B6B6A32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874A66">
        <w:rPr>
          <w:rFonts w:ascii="Times New Roman" w:hAnsi="Times New Roman" w:cs="Times New Roman"/>
          <w:b w:val="0"/>
          <w:sz w:val="28"/>
          <w:szCs w:val="28"/>
        </w:rPr>
        <w:t>аппарата Совета депутатов</w:t>
      </w:r>
      <w:r w:rsidR="00031ED6" w:rsidRPr="00031ED6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190EE5A" w:rsidR="00502BB4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Г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лава </w:t>
      </w:r>
      <w:r w:rsidRPr="00874A6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D72BE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8012ED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 муниципального округа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AD6422">
        <w:rPr>
          <w:rFonts w:ascii="Times New Roman" w:hAnsi="Times New Roman" w:cs="Times New Roman"/>
          <w:b w:val="0"/>
          <w:sz w:val="28"/>
          <w:szCs w:val="28"/>
        </w:rPr>
        <w:t xml:space="preserve">Метрогородок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>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вопроса об установке ограждающего устройства на заседании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>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459EC4F7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</w:t>
      </w:r>
      <w:r w:rsidR="00053D72" w:rsidRPr="008012ED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F929AE" w:rsidRPr="008012ED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AD6422" w:rsidRPr="008012ED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AD6422" w:rsidRPr="00AD6422">
        <w:rPr>
          <w:rFonts w:ascii="Times New Roman" w:hAnsi="Times New Roman" w:cs="Times New Roman"/>
          <w:b w:val="0"/>
          <w:sz w:val="28"/>
          <w:szCs w:val="28"/>
        </w:rPr>
        <w:t xml:space="preserve"> дня</w:t>
      </w:r>
      <w:r w:rsidR="00053D72" w:rsidRPr="00AD6422">
        <w:rPr>
          <w:rFonts w:ascii="Times New Roman" w:hAnsi="Times New Roman" w:cs="Times New Roman"/>
          <w:b w:val="0"/>
          <w:sz w:val="28"/>
          <w:szCs w:val="28"/>
        </w:rPr>
        <w:t xml:space="preserve"> до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 дня заседания в порядке, установленном Положением о комиссии Совета депутатов.</w:t>
      </w:r>
    </w:p>
    <w:p w14:paraId="18E9FB2A" w14:textId="0014B550" w:rsidR="00053D7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8012ED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A3167E" w:rsidRPr="008012ED">
        <w:rPr>
          <w:rFonts w:ascii="Times New Roman" w:hAnsi="Times New Roman" w:cs="Times New Roman"/>
          <w:b w:val="0"/>
          <w:sz w:val="28"/>
          <w:szCs w:val="28"/>
        </w:rPr>
        <w:t>рабочи</w:t>
      </w:r>
      <w:r w:rsidR="00F929AE" w:rsidRPr="008012ED">
        <w:rPr>
          <w:rFonts w:ascii="Times New Roman" w:hAnsi="Times New Roman" w:cs="Times New Roman"/>
          <w:b w:val="0"/>
          <w:sz w:val="28"/>
          <w:szCs w:val="28"/>
        </w:rPr>
        <w:t>х</w:t>
      </w:r>
      <w:r w:rsidR="00A3167E" w:rsidRPr="008012ED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="00F929AE" w:rsidRPr="008012ED">
        <w:rPr>
          <w:rFonts w:ascii="Times New Roman" w:hAnsi="Times New Roman" w:cs="Times New Roman"/>
          <w:b w:val="0"/>
          <w:sz w:val="28"/>
          <w:szCs w:val="28"/>
        </w:rPr>
        <w:t>ня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357C5D89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AD642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 для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его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13BC7691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AD642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41DC44DD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Совета депутатов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9D12A6">
        <w:rPr>
          <w:sz w:val="28"/>
          <w:szCs w:val="28"/>
        </w:rPr>
        <w:t xml:space="preserve">главе </w:t>
      </w:r>
      <w:r w:rsidR="009D12A6" w:rsidRPr="00AD6422">
        <w:rPr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AD6422">
        <w:rPr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2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2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3A4A9C9D" w:rsidR="00761F3A" w:rsidRPr="004323CF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3" w:name="_Hlk199416959"/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AD6422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EF12E9" w:rsidRPr="00EF12E9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End w:id="3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5B671411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175E6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AD6422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175E6F"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5688D543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4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7E3B4E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5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4"/>
      <w:bookmarkEnd w:id="5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3BB0" w14:textId="77777777" w:rsidR="000133AD" w:rsidRDefault="000133AD" w:rsidP="00AD5E6D">
      <w:r>
        <w:separator/>
      </w:r>
    </w:p>
  </w:endnote>
  <w:endnote w:type="continuationSeparator" w:id="0">
    <w:p w14:paraId="61E5CD12" w14:textId="77777777" w:rsidR="000133AD" w:rsidRDefault="000133AD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E2E4" w14:textId="77777777" w:rsidR="000133AD" w:rsidRDefault="000133AD" w:rsidP="00AD5E6D">
      <w:r>
        <w:separator/>
      </w:r>
    </w:p>
  </w:footnote>
  <w:footnote w:type="continuationSeparator" w:id="0">
    <w:p w14:paraId="1D8775BE" w14:textId="77777777" w:rsidR="000133AD" w:rsidRDefault="000133AD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63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81A"/>
    <w:rsid w:val="0000137F"/>
    <w:rsid w:val="00007F45"/>
    <w:rsid w:val="00010844"/>
    <w:rsid w:val="000133AD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53E7D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3A2E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3B4E"/>
    <w:rsid w:val="007E7AB6"/>
    <w:rsid w:val="007F1D5F"/>
    <w:rsid w:val="008012ED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4A66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8F7591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AD6422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3995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40EC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5</cp:revision>
  <cp:lastPrinted>2026-05-15T06:15:00Z</cp:lastPrinted>
  <dcterms:created xsi:type="dcterms:W3CDTF">2026-06-02T07:12:00Z</dcterms:created>
  <dcterms:modified xsi:type="dcterms:W3CDTF">2026-06-08T10:03:00Z</dcterms:modified>
</cp:coreProperties>
</file>