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7" w:rsidRDefault="00564D47" w:rsidP="00564D47">
      <w:pPr>
        <w:ind w:left="-540" w:right="-185" w:firstLine="124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64D47" w:rsidRDefault="00564D47" w:rsidP="00564D47">
      <w:pPr>
        <w:ind w:left="-540" w:right="-185" w:firstLine="1249"/>
        <w:jc w:val="center"/>
        <w:rPr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center"/>
        <w:rPr>
          <w:sz w:val="26"/>
          <w:szCs w:val="26"/>
        </w:rPr>
      </w:pPr>
      <w:r w:rsidRPr="00EE0129">
        <w:rPr>
          <w:sz w:val="26"/>
          <w:szCs w:val="26"/>
        </w:rPr>
        <w:t>СОВЕТ ДЕПУТАТОВ</w:t>
      </w:r>
    </w:p>
    <w:p w:rsidR="00564D47" w:rsidRPr="00EE0129" w:rsidRDefault="00564D47" w:rsidP="00564D47">
      <w:pPr>
        <w:ind w:left="-540" w:right="-185" w:firstLine="1249"/>
        <w:jc w:val="center"/>
        <w:rPr>
          <w:sz w:val="26"/>
          <w:szCs w:val="26"/>
        </w:rPr>
      </w:pPr>
      <w:r w:rsidRPr="00EE0129">
        <w:rPr>
          <w:sz w:val="26"/>
          <w:szCs w:val="26"/>
        </w:rPr>
        <w:t xml:space="preserve">муниципального округа Метрогородок </w:t>
      </w:r>
    </w:p>
    <w:p w:rsidR="00564D47" w:rsidRPr="00EE0129" w:rsidRDefault="00564D47" w:rsidP="00564D47">
      <w:pPr>
        <w:ind w:left="-540" w:right="-185" w:firstLine="1249"/>
        <w:jc w:val="center"/>
        <w:rPr>
          <w:b/>
          <w:bCs/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center"/>
        <w:rPr>
          <w:b/>
          <w:bCs/>
          <w:sz w:val="26"/>
          <w:szCs w:val="26"/>
        </w:rPr>
      </w:pPr>
      <w:r w:rsidRPr="00EE0129">
        <w:rPr>
          <w:b/>
          <w:bCs/>
          <w:sz w:val="26"/>
          <w:szCs w:val="26"/>
        </w:rPr>
        <w:t xml:space="preserve">РЕШЕНИЕ </w:t>
      </w:r>
    </w:p>
    <w:p w:rsidR="00564D47" w:rsidRPr="00EE0129" w:rsidRDefault="00564D47" w:rsidP="00564D47">
      <w:pPr>
        <w:ind w:left="-540" w:right="-185" w:firstLine="1249"/>
        <w:jc w:val="both"/>
        <w:rPr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both"/>
        <w:rPr>
          <w:sz w:val="26"/>
          <w:szCs w:val="26"/>
        </w:rPr>
      </w:pPr>
    </w:p>
    <w:p w:rsidR="00564D47" w:rsidRPr="001B0777" w:rsidRDefault="00564D47" w:rsidP="00564D47">
      <w:pPr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 июня 2023</w:t>
      </w:r>
      <w:r w:rsidRPr="001B077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 № 8/5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 Москвы»</w:t>
      </w:r>
      <w:r w:rsidR="00564D47">
        <w:rPr>
          <w:rFonts w:ascii="Times New Roman" w:eastAsia="Calibri" w:hAnsi="Times New Roman" w:cs="Times New Roman"/>
          <w:sz w:val="28"/>
          <w:szCs w:val="28"/>
        </w:rPr>
        <w:t>,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564D4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564D4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64D47" w:rsidRPr="00564D47">
        <w:rPr>
          <w:rFonts w:ascii="Times New Roman" w:hAnsi="Times New Roman" w:cs="Times New Roman"/>
          <w:b/>
          <w:sz w:val="28"/>
          <w:szCs w:val="28"/>
        </w:rPr>
        <w:t xml:space="preserve">Метрогородок </w:t>
      </w:r>
      <w:r w:rsidR="005548CB" w:rsidRPr="00564D47">
        <w:rPr>
          <w:rFonts w:ascii="Times New Roman" w:hAnsi="Times New Roman" w:cs="Times New Roman"/>
          <w:b/>
          <w:sz w:val="28"/>
          <w:szCs w:val="28"/>
        </w:rPr>
        <w:t>решил</w:t>
      </w:r>
      <w:r w:rsidR="005548CB" w:rsidRPr="009476B1">
        <w:rPr>
          <w:rFonts w:ascii="Times New Roman" w:hAnsi="Times New Roman" w:cs="Times New Roman"/>
          <w:sz w:val="28"/>
          <w:szCs w:val="28"/>
        </w:rPr>
        <w:t>:</w:t>
      </w: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564D4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64D47" w:rsidRPr="00564D47">
        <w:rPr>
          <w:rFonts w:ascii="Times New Roman" w:hAnsi="Times New Roman" w:cs="Times New Roman"/>
          <w:sz w:val="28"/>
          <w:szCs w:val="28"/>
        </w:rPr>
        <w:t>Метрогородок</w:t>
      </w:r>
      <w:r w:rsidR="00564D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D4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47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4D47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4D47" w:rsidRPr="00564D47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564D47" w:rsidRPr="00564D47">
        <w:rPr>
          <w:rFonts w:ascii="Times New Roman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4D47" w:rsidRDefault="00564D47" w:rsidP="00564D47">
      <w:pPr>
        <w:pStyle w:val="a3"/>
        <w:ind w:firstLine="700"/>
      </w:pPr>
      <w:r>
        <w:t xml:space="preserve">3.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>
          <w:rPr>
            <w:rStyle w:val="af2"/>
          </w:rPr>
          <w:t>www.momet.ru</w:t>
        </w:r>
      </w:hyperlink>
      <w:r>
        <w:t xml:space="preserve"> в информационно-телекоммуникационной сети «Интернет».</w:t>
      </w:r>
    </w:p>
    <w:p w:rsidR="00564D47" w:rsidRDefault="00564D47" w:rsidP="00564D47">
      <w:pPr>
        <w:pStyle w:val="a3"/>
        <w:ind w:firstLine="700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Метрогородок Кузнецова Д.Э.</w:t>
      </w:r>
    </w:p>
    <w:p w:rsidR="00B166C9" w:rsidRDefault="00B166C9" w:rsidP="002F32D4">
      <w:pPr>
        <w:jc w:val="both"/>
        <w:rPr>
          <w:sz w:val="28"/>
          <w:szCs w:val="28"/>
        </w:rPr>
      </w:pPr>
    </w:p>
    <w:p w:rsidR="00564D47" w:rsidRDefault="00564D47" w:rsidP="00564D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64D47" w:rsidRDefault="00564D47" w:rsidP="00564D47">
      <w:pPr>
        <w:jc w:val="both"/>
        <w:rPr>
          <w:b/>
          <w:bCs/>
          <w:sz w:val="28"/>
          <w:szCs w:val="28"/>
        </w:rPr>
        <w:sectPr w:rsidR="00564D47" w:rsidSect="00564D47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  Д.Э. Кузнецов</w:t>
      </w:r>
    </w:p>
    <w:p w:rsidR="008569B2" w:rsidRDefault="008569B2" w:rsidP="009476B1">
      <w:pPr>
        <w:ind w:left="5103"/>
        <w:rPr>
          <w:sz w:val="28"/>
          <w:szCs w:val="28"/>
        </w:rPr>
      </w:pPr>
      <w:bookmarkStart w:id="0" w:name="_GoBack"/>
      <w:bookmarkEnd w:id="0"/>
      <w:r w:rsidRPr="004A69E4">
        <w:rPr>
          <w:sz w:val="28"/>
          <w:szCs w:val="28"/>
        </w:rPr>
        <w:lastRenderedPageBreak/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64D47">
        <w:rPr>
          <w:sz w:val="28"/>
          <w:szCs w:val="28"/>
        </w:rPr>
        <w:t xml:space="preserve">муниципального округа </w:t>
      </w:r>
      <w:r w:rsidR="00564D47" w:rsidRPr="00564D47">
        <w:rPr>
          <w:sz w:val="28"/>
          <w:szCs w:val="28"/>
        </w:rPr>
        <w:t>Метрогородок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564D47">
        <w:rPr>
          <w:sz w:val="28"/>
          <w:szCs w:val="28"/>
        </w:rPr>
        <w:t>13 июня</w:t>
      </w:r>
      <w:r>
        <w:rPr>
          <w:sz w:val="28"/>
          <w:szCs w:val="28"/>
        </w:rPr>
        <w:t xml:space="preserve"> 20</w:t>
      </w:r>
      <w:r w:rsidR="00564D47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564D47">
        <w:rPr>
          <w:sz w:val="28"/>
          <w:szCs w:val="28"/>
        </w:rPr>
        <w:t>8/5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630D1">
        <w:rPr>
          <w:sz w:val="28"/>
          <w:szCs w:val="28"/>
        </w:rPr>
        <w:t xml:space="preserve">муниципального округа </w:t>
      </w:r>
      <w:r w:rsidR="009630D1" w:rsidRPr="009630D1">
        <w:rPr>
          <w:sz w:val="28"/>
          <w:szCs w:val="28"/>
        </w:rPr>
        <w:t>Метрогородок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630D1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AF5B96" w:rsidRPr="00E93960">
        <w:rPr>
          <w:sz w:val="28"/>
          <w:szCs w:val="28"/>
        </w:rPr>
        <w:t xml:space="preserve">комиссия Совета депутатов </w:t>
      </w:r>
      <w:r w:rsidR="00AF5B96">
        <w:rPr>
          <w:sz w:val="28"/>
          <w:szCs w:val="28"/>
        </w:rPr>
        <w:t xml:space="preserve">(далее – </w:t>
      </w:r>
      <w:r w:rsidR="00AF5B96" w:rsidRPr="00E93960">
        <w:rPr>
          <w:sz w:val="28"/>
          <w:szCs w:val="28"/>
        </w:rPr>
        <w:t>Регламентная комиссия</w:t>
      </w:r>
      <w:r w:rsidR="00AF5B96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F5B96">
        <w:rPr>
          <w:sz w:val="28"/>
          <w:szCs w:val="28"/>
        </w:rPr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proofErr w:type="gramStart"/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FD706B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AF5B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AF5B96">
        <w:rPr>
          <w:rFonts w:ascii="Times New Roman" w:hAnsi="Times New Roman" w:cs="Times New Roman"/>
          <w:sz w:val="28"/>
          <w:szCs w:val="28"/>
        </w:rPr>
        <w:t>Метрогородок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proofErr w:type="gramStart"/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FD706B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</w:t>
      </w:r>
      <w:proofErr w:type="gramStart"/>
      <w:r w:rsidR="00C414BA">
        <w:rPr>
          <w:rFonts w:eastAsia="Calibri"/>
          <w:sz w:val="28"/>
          <w:szCs w:val="28"/>
        </w:rPr>
        <w:t>но</w:t>
      </w:r>
      <w:proofErr w:type="gramEnd"/>
      <w:r w:rsidR="00C414BA">
        <w:rPr>
          <w:rFonts w:eastAsia="Calibri"/>
          <w:sz w:val="28"/>
          <w:szCs w:val="28"/>
        </w:rPr>
        <w:t xml:space="preserve">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AF5B96">
        <w:rPr>
          <w:rFonts w:eastAsia="Calibri"/>
          <w:sz w:val="28"/>
          <w:szCs w:val="28"/>
        </w:rPr>
        <w:t>глава</w:t>
      </w:r>
      <w:r w:rsidR="00183A58">
        <w:rPr>
          <w:rFonts w:eastAsia="Calibri"/>
          <w:sz w:val="28"/>
          <w:szCs w:val="28"/>
        </w:rPr>
        <w:t xml:space="preserve">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Pr="00AF5B96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AF5B96" w:rsidRPr="0077408F"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AF5B96" w:rsidRPr="0016280F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Pr="00310C0B">
        <w:rPr>
          <w:sz w:val="28"/>
          <w:szCs w:val="28"/>
        </w:rPr>
        <w:t>.</w:t>
      </w:r>
      <w:proofErr w:type="gramEnd"/>
    </w:p>
    <w:p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30523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930523" w:rsidRPr="00AF5B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052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930523">
        <w:rPr>
          <w:rFonts w:ascii="Times New Roman" w:hAnsi="Times New Roman" w:cs="Times New Roman"/>
          <w:sz w:val="28"/>
          <w:szCs w:val="28"/>
        </w:rPr>
        <w:t>Метрогородок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30523">
        <w:rPr>
          <w:sz w:val="28"/>
          <w:szCs w:val="28"/>
        </w:rPr>
        <w:t> </w:t>
      </w:r>
      <w:r w:rsidRPr="00930523">
        <w:rPr>
          <w:rFonts w:eastAsia="Calibri"/>
          <w:sz w:val="28"/>
          <w:szCs w:val="28"/>
        </w:rPr>
        <w:t>Глава</w:t>
      </w:r>
      <w:r w:rsidRPr="00A665A4">
        <w:rPr>
          <w:rFonts w:eastAsia="Calibri"/>
          <w:sz w:val="28"/>
          <w:szCs w:val="28"/>
        </w:rPr>
        <w:t xml:space="preserve">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 xml:space="preserve">Метрогородок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="00930523" w:rsidRPr="0016280F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Pr="00310C0B">
        <w:rPr>
          <w:sz w:val="28"/>
          <w:szCs w:val="28"/>
        </w:rPr>
        <w:t>.</w:t>
      </w:r>
    </w:p>
    <w:p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 xml:space="preserve">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</w:t>
      </w:r>
      <w:proofErr w:type="gramEnd"/>
      <w:r w:rsidRPr="000414D1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30523">
        <w:rPr>
          <w:sz w:val="28"/>
          <w:szCs w:val="28"/>
        </w:rPr>
        <w:t xml:space="preserve">главой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Pr="007F72A1">
        <w:rPr>
          <w:sz w:val="28"/>
          <w:szCs w:val="28"/>
        </w:rPr>
        <w:t xml:space="preserve"> </w:t>
      </w:r>
      <w:proofErr w:type="gramStart"/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lastRenderedPageBreak/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</w:t>
      </w:r>
      <w:proofErr w:type="gramEnd"/>
      <w:r w:rsidRPr="00215A3F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96" w:rsidRDefault="00AF5B96" w:rsidP="008569B2">
      <w:r>
        <w:separator/>
      </w:r>
    </w:p>
  </w:endnote>
  <w:endnote w:type="continuationSeparator" w:id="0">
    <w:p w:rsidR="00AF5B96" w:rsidRDefault="00AF5B96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96" w:rsidRDefault="00AF5B96" w:rsidP="008569B2">
      <w:r>
        <w:separator/>
      </w:r>
    </w:p>
  </w:footnote>
  <w:footnote w:type="continuationSeparator" w:id="0">
    <w:p w:rsidR="00AF5B96" w:rsidRDefault="00AF5B96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96" w:rsidRDefault="00AF5B96" w:rsidP="00802954">
    <w:pPr>
      <w:pStyle w:val="a8"/>
      <w:jc w:val="center"/>
    </w:pPr>
    <w:fldSimple w:instr="PAGE   \* MERGEFORMAT">
      <w:r w:rsidR="00930523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72823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4D47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30523"/>
    <w:rsid w:val="009476B1"/>
    <w:rsid w:val="009630D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5B96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56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CD1E-6555-4580-BB9B-C858879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401</cp:lastModifiedBy>
  <cp:revision>2</cp:revision>
  <cp:lastPrinted>2023-05-03T11:09:00Z</cp:lastPrinted>
  <dcterms:created xsi:type="dcterms:W3CDTF">2023-06-07T11:27:00Z</dcterms:created>
  <dcterms:modified xsi:type="dcterms:W3CDTF">2023-06-07T11:27:00Z</dcterms:modified>
</cp:coreProperties>
</file>